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1B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534816A2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0F99231D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«Развитие сельского хозяйства Переславль-Залесского муниципального округа Ярославской области»</w:t>
      </w:r>
      <w:r w:rsidRPr="0073767A">
        <w:rPr>
          <w:b/>
          <w:bCs/>
          <w:sz w:val="26"/>
          <w:szCs w:val="26"/>
        </w:rPr>
        <w:b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1E9E990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D65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FBA65" w14:textId="77777777" w:rsidR="007A2E9E" w:rsidRPr="0073767A" w:rsidRDefault="007A2E9E" w:rsidP="00E70902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Управление экономики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Переславль-Залесск</w:t>
            </w:r>
            <w:r>
              <w:rPr>
                <w:rFonts w:eastAsia="Calibri"/>
                <w:sz w:val="26"/>
                <w:szCs w:val="26"/>
                <w:lang w:eastAsia="en-US"/>
              </w:rPr>
              <w:t>ого муниципального округа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>
              <w:rPr>
                <w:rFonts w:eastAsia="Calibri"/>
                <w:sz w:val="26"/>
                <w:szCs w:val="26"/>
                <w:lang w:eastAsia="en-US"/>
              </w:rPr>
              <w:t>Кулешов Максим Николаевич,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телефон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(48535) 3-07-21</w:t>
            </w:r>
          </w:p>
        </w:tc>
      </w:tr>
      <w:tr w:rsidR="007A2E9E" w:rsidRPr="0073767A" w14:paraId="5E8969E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27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E929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Главы Администрации Переславль-Залесского муниципального округа</w:t>
            </w:r>
            <w:r w:rsidRPr="0073767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Кулакова Татьяна Игоревна</w:t>
            </w:r>
            <w:r w:rsidRPr="0073767A">
              <w:rPr>
                <w:sz w:val="26"/>
                <w:szCs w:val="26"/>
              </w:rPr>
              <w:t>, телефон</w:t>
            </w:r>
            <w:r>
              <w:rPr>
                <w:sz w:val="26"/>
                <w:szCs w:val="26"/>
              </w:rPr>
              <w:t xml:space="preserve"> (48535) 3-59-25</w:t>
            </w:r>
          </w:p>
        </w:tc>
      </w:tr>
      <w:tr w:rsidR="007A2E9E" w:rsidRPr="0073767A" w14:paraId="72E73F6D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1A6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F1745" w14:textId="77777777" w:rsidR="007A2E9E" w:rsidRPr="00E85839" w:rsidRDefault="007A2E9E" w:rsidP="00E709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rFonts w:eastAsia="Calibri"/>
                <w:sz w:val="26"/>
                <w:szCs w:val="26"/>
              </w:rPr>
              <w:t>Управление культуры, туризма, молодежи и спорта Администрации Переславль-Залесского муниципального округа, Боровлева Светлана Николаевна, телефон (48535) 3-17-68;</w:t>
            </w:r>
          </w:p>
          <w:p w14:paraId="7E3C85D5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7A2E9E" w:rsidRPr="0073767A" w14:paraId="127203FB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2CF6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EB6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0F25A2F2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6975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D8CF6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sz w:val="26"/>
                <w:szCs w:val="26"/>
              </w:rPr>
              <w:t>Развитие динамичной, конкурентоспособной экономики, позволяющей обеспечить устойчивое экономическое развитие муниципального округа</w:t>
            </w:r>
          </w:p>
        </w:tc>
      </w:tr>
      <w:tr w:rsidR="00C079B5" w:rsidRPr="0073767A" w14:paraId="7BA405F7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CEC5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11F87" w14:textId="3F2623F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A474C3">
              <w:rPr>
                <w:sz w:val="26"/>
                <w:szCs w:val="26"/>
              </w:rPr>
              <w:t>39 276,5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02334E3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054C7B76" w14:textId="7067C74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2290B6D" w14:textId="75213491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BA82FD9" w14:textId="53E6B5DD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E4091E4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6E29AD8B" w14:textId="7C25656F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10 477,8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FF3A5E8" w14:textId="3D845CC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 xml:space="preserve">11 340,3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51308B39" w14:textId="06BA7A35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11 340,3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E59F0A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6B724CE6" w14:textId="7186C05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- 23,3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AFCF4AA" w14:textId="344F6FCC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3 047,4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542E0D1" w14:textId="52229C9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3 047,4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1B7A192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1CBE2A65" w14:textId="5958128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66D1BB0" w14:textId="222C770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A474C3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2CC1536" w14:textId="561DB4A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A474C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A474C3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4A56B67F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2714E29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E125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B3191" w14:textId="77777777" w:rsidR="00C079B5" w:rsidRPr="00E85839" w:rsidRDefault="00C079B5" w:rsidP="00C079B5">
            <w:pPr>
              <w:overflowPunct/>
              <w:spacing w:line="254" w:lineRule="auto"/>
              <w:textAlignment w:val="auto"/>
              <w:rPr>
                <w:sz w:val="26"/>
                <w:szCs w:val="26"/>
                <w:lang w:eastAsia="en-US"/>
              </w:rPr>
            </w:pPr>
            <w:r w:rsidRPr="00E85839">
              <w:rPr>
                <w:sz w:val="26"/>
                <w:szCs w:val="26"/>
                <w:lang w:eastAsia="en-US"/>
              </w:rPr>
              <w:t>Подпрограммы отсутствуют.</w:t>
            </w:r>
          </w:p>
          <w:p w14:paraId="1B495B73" w14:textId="77777777" w:rsidR="00C079B5" w:rsidRPr="00E85839" w:rsidRDefault="00C079B5" w:rsidP="00C079B5">
            <w:pPr>
              <w:overflowPunct/>
              <w:spacing w:line="254" w:lineRule="auto"/>
              <w:jc w:val="both"/>
              <w:textAlignment w:val="auto"/>
              <w:rPr>
                <w:sz w:val="26"/>
                <w:szCs w:val="26"/>
                <w:lang w:eastAsia="en-US"/>
              </w:rPr>
            </w:pPr>
            <w:r w:rsidRPr="00E85839">
              <w:rPr>
                <w:sz w:val="26"/>
                <w:szCs w:val="26"/>
                <w:lang w:eastAsia="en-US"/>
              </w:rPr>
              <w:t>Программные мероприятия:</w:t>
            </w:r>
          </w:p>
          <w:p w14:paraId="68460119" w14:textId="77777777" w:rsidR="00C079B5" w:rsidRPr="00E85839" w:rsidRDefault="00C079B5" w:rsidP="00C079B5">
            <w:pPr>
              <w:overflowPunct/>
              <w:spacing w:line="254" w:lineRule="auto"/>
              <w:jc w:val="both"/>
              <w:textAlignment w:val="auto"/>
              <w:rPr>
                <w:sz w:val="26"/>
                <w:szCs w:val="26"/>
                <w:lang w:eastAsia="en-US"/>
              </w:rPr>
            </w:pPr>
            <w:r w:rsidRPr="00E85839">
              <w:rPr>
                <w:sz w:val="26"/>
                <w:szCs w:val="26"/>
              </w:rPr>
              <w:t>– стимулирование роста производства сельскохозяйственной продукции;</w:t>
            </w:r>
          </w:p>
          <w:p w14:paraId="60A5105E" w14:textId="77777777" w:rsidR="00C079B5" w:rsidRPr="00E85839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sz w:val="26"/>
                <w:szCs w:val="26"/>
              </w:rPr>
              <w:t xml:space="preserve">– субсидия на возмещение затрат на горюче-смазочные материалы организациям любых форм </w:t>
            </w:r>
            <w:r w:rsidRPr="00E85839">
              <w:rPr>
                <w:sz w:val="26"/>
                <w:szCs w:val="26"/>
              </w:rPr>
              <w:lastRenderedPageBreak/>
              <w:t>собственности и индивидуальным предпринимателям, занимающимся доставкой товаров в малонаселенные и (или) отдаленные населенные пункты Переславль-Залесского муниципального округа Ярославской области;</w:t>
            </w:r>
          </w:p>
          <w:p w14:paraId="3771E2C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E85839">
              <w:rPr>
                <w:sz w:val="26"/>
                <w:szCs w:val="26"/>
              </w:rPr>
              <w:t>– субсидия на реализацию мероприятий по борьбе с борщевиком Сосновского.</w:t>
            </w:r>
          </w:p>
        </w:tc>
      </w:tr>
      <w:tr w:rsidR="00C079B5" w:rsidRPr="0073767A" w14:paraId="6217327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0C9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C01A0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2EF7C2D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21E"/>
    <w:rsid w:val="001124EC"/>
    <w:rsid w:val="00516A41"/>
    <w:rsid w:val="007A2E9E"/>
    <w:rsid w:val="00A474C3"/>
    <w:rsid w:val="00C079B5"/>
    <w:rsid w:val="00DD121E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6C7C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2027</Characters>
  <Application>Microsoft Office Word</Application>
  <DocSecurity>0</DocSecurity>
  <Lines>16</Lines>
  <Paragraphs>4</Paragraphs>
  <ScaleCrop>false</ScaleCrop>
  <Company>1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dcterms:created xsi:type="dcterms:W3CDTF">2025-11-12T12:29:00Z</dcterms:created>
  <dcterms:modified xsi:type="dcterms:W3CDTF">2025-11-13T11:13:00Z</dcterms:modified>
</cp:coreProperties>
</file>